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7FC46" w14:textId="77777777" w:rsidR="008B3D8F" w:rsidRDefault="008B3D8F" w:rsidP="008B3D8F">
      <w:pPr>
        <w:ind w:left="-1276" w:right="-1417"/>
        <w:jc w:val="center"/>
      </w:pPr>
    </w:p>
    <w:p w14:paraId="7392D5B4" w14:textId="77777777" w:rsidR="008B3D8F" w:rsidRDefault="008B3D8F" w:rsidP="008B3D8F">
      <w:pPr>
        <w:ind w:left="-1276" w:right="-1417"/>
        <w:jc w:val="center"/>
      </w:pPr>
    </w:p>
    <w:p w14:paraId="789965FE" w14:textId="77777777" w:rsidR="008B3D8F" w:rsidRDefault="008B3D8F" w:rsidP="008B3D8F">
      <w:pPr>
        <w:ind w:left="-1276" w:right="-1417"/>
        <w:jc w:val="center"/>
      </w:pPr>
    </w:p>
    <w:p w14:paraId="5CFBCC68" w14:textId="77777777" w:rsidR="008B3D8F" w:rsidRDefault="008B3D8F" w:rsidP="008B3D8F">
      <w:pPr>
        <w:ind w:left="-1276" w:right="-1417"/>
        <w:jc w:val="center"/>
      </w:pPr>
    </w:p>
    <w:p w14:paraId="4AC32798" w14:textId="77777777" w:rsidR="008B3D8F" w:rsidRDefault="008B3D8F" w:rsidP="008B3D8F">
      <w:pPr>
        <w:ind w:left="-1276" w:right="-1417"/>
        <w:jc w:val="center"/>
      </w:pPr>
    </w:p>
    <w:p w14:paraId="211C0AED" w14:textId="77777777" w:rsidR="008B3D8F" w:rsidRDefault="008B3D8F" w:rsidP="008B3D8F">
      <w:pPr>
        <w:ind w:left="-1276" w:right="-1417"/>
        <w:jc w:val="center"/>
      </w:pPr>
    </w:p>
    <w:p w14:paraId="348A07A0" w14:textId="4B8181F7" w:rsidR="00ED7DCF" w:rsidRPr="008B3D8F" w:rsidRDefault="008B3D8F" w:rsidP="008B3D8F">
      <w:pPr>
        <w:ind w:left="-1276" w:right="-1417"/>
        <w:jc w:val="center"/>
        <w:rPr>
          <w:sz w:val="40"/>
          <w:szCs w:val="40"/>
          <w:lang w:val="fr-FR"/>
        </w:rPr>
      </w:pPr>
      <w:r>
        <w:rPr>
          <w:sz w:val="40"/>
          <w:szCs w:val="40"/>
          <w:lang w:val="fr-FR"/>
        </w:rPr>
        <w:t>Chèvrerie</w:t>
      </w:r>
      <w:r w:rsidRPr="008B3D8F">
        <w:rPr>
          <w:sz w:val="40"/>
          <w:szCs w:val="40"/>
          <w:lang w:val="fr-FR"/>
        </w:rPr>
        <w:t xml:space="preserve"> de </w:t>
      </w:r>
      <w:proofErr w:type="spellStart"/>
      <w:r w:rsidRPr="008B3D8F">
        <w:rPr>
          <w:sz w:val="40"/>
          <w:szCs w:val="40"/>
          <w:lang w:val="fr-FR"/>
        </w:rPr>
        <w:t>Septèmes</w:t>
      </w:r>
      <w:proofErr w:type="spellEnd"/>
      <w:r w:rsidRPr="008B3D8F">
        <w:rPr>
          <w:sz w:val="40"/>
          <w:szCs w:val="40"/>
          <w:lang w:val="fr-FR"/>
        </w:rPr>
        <w:t xml:space="preserve"> les Vallons</w:t>
      </w:r>
    </w:p>
    <w:p w14:paraId="4D254357" w14:textId="29953D38" w:rsidR="008B3D8F" w:rsidRPr="008B3D8F" w:rsidRDefault="008B3D8F" w:rsidP="008B3D8F">
      <w:pPr>
        <w:ind w:left="-1276" w:right="-1417"/>
        <w:jc w:val="center"/>
        <w:rPr>
          <w:sz w:val="40"/>
          <w:szCs w:val="40"/>
          <w:lang w:val="fr-FR"/>
        </w:rPr>
      </w:pPr>
    </w:p>
    <w:p w14:paraId="5D5A544D" w14:textId="12EAA02E" w:rsidR="008B3D8F" w:rsidRDefault="008B3D8F" w:rsidP="008B3D8F">
      <w:pPr>
        <w:ind w:left="-1276" w:right="-1417"/>
        <w:jc w:val="center"/>
        <w:rPr>
          <w:sz w:val="40"/>
          <w:szCs w:val="40"/>
          <w:lang w:val="fr-FR"/>
        </w:rPr>
      </w:pPr>
      <w:r>
        <w:rPr>
          <w:sz w:val="40"/>
          <w:szCs w:val="40"/>
          <w:lang w:val="fr-FR"/>
        </w:rPr>
        <w:t>Création</w:t>
      </w:r>
      <w:r w:rsidRPr="008B3D8F">
        <w:rPr>
          <w:sz w:val="40"/>
          <w:szCs w:val="40"/>
          <w:lang w:val="fr-FR"/>
        </w:rPr>
        <w:t xml:space="preserve"> d’une grange</w:t>
      </w:r>
    </w:p>
    <w:p w14:paraId="443D022C" w14:textId="73892082" w:rsidR="008B3D8F" w:rsidRDefault="008B3D8F" w:rsidP="008B3D8F">
      <w:pPr>
        <w:ind w:left="-1276" w:right="-1417"/>
        <w:jc w:val="center"/>
        <w:rPr>
          <w:sz w:val="40"/>
          <w:szCs w:val="40"/>
          <w:lang w:val="fr-FR"/>
        </w:rPr>
      </w:pPr>
    </w:p>
    <w:p w14:paraId="6EB102DA" w14:textId="3FA2BE6B" w:rsidR="008B3D8F" w:rsidRDefault="008B3D8F" w:rsidP="008B3D8F">
      <w:pPr>
        <w:ind w:left="284" w:right="-284"/>
        <w:rPr>
          <w:lang w:val="fr-FR"/>
        </w:rPr>
      </w:pPr>
      <w:r>
        <w:rPr>
          <w:lang w:val="fr-FR"/>
        </w:rPr>
        <w:t>Extension de la chèvrerie communale par la création d’une grange pour abriter le fourrage, un projet modeste par sa taille ,mais ambitieux par la volonté de la commune exigeant que la construction soit réalisée en bois local.</w:t>
      </w:r>
    </w:p>
    <w:p w14:paraId="45014251" w14:textId="48A026F4" w:rsidR="008B3D8F" w:rsidRDefault="008B3D8F" w:rsidP="008B3D8F">
      <w:pPr>
        <w:ind w:left="284" w:right="-284"/>
        <w:rPr>
          <w:lang w:val="fr-FR"/>
        </w:rPr>
      </w:pPr>
      <w:r>
        <w:rPr>
          <w:lang w:val="fr-FR"/>
        </w:rPr>
        <w:t>Le pin d'Alep venant d’être récemment certifié , le choix fut rapidement fait.</w:t>
      </w:r>
    </w:p>
    <w:p w14:paraId="43032DFD" w14:textId="67727667" w:rsidR="008B3D8F" w:rsidRDefault="008B3D8F" w:rsidP="008B3D8F">
      <w:pPr>
        <w:ind w:left="284" w:right="-284"/>
        <w:rPr>
          <w:lang w:val="fr-FR"/>
        </w:rPr>
      </w:pPr>
      <w:r>
        <w:rPr>
          <w:lang w:val="fr-FR"/>
        </w:rPr>
        <w:t>Voilà donc l’architecte et l’AMO , aidé par l’association des communes forestières parcourant les forêts voisines à la recherche de quelques 60 m3 de bois sur pied.</w:t>
      </w:r>
    </w:p>
    <w:p w14:paraId="2D354A2D" w14:textId="43BF0614" w:rsidR="008B3D8F" w:rsidRDefault="008B3D8F" w:rsidP="008B3D8F">
      <w:pPr>
        <w:ind w:left="284" w:right="-284"/>
        <w:rPr>
          <w:lang w:val="fr-FR"/>
        </w:rPr>
      </w:pPr>
      <w:r>
        <w:rPr>
          <w:lang w:val="fr-FR"/>
        </w:rPr>
        <w:t xml:space="preserve">Les billons sont livrés sur site dans l’attente de la venue de la scie mobile qui a </w:t>
      </w:r>
      <w:r w:rsidR="003746F0">
        <w:rPr>
          <w:lang w:val="fr-FR"/>
        </w:rPr>
        <w:t xml:space="preserve">façonné </w:t>
      </w:r>
      <w:r>
        <w:rPr>
          <w:lang w:val="fr-FR"/>
        </w:rPr>
        <w:t xml:space="preserve"> les billons en fonction du </w:t>
      </w:r>
      <w:r w:rsidR="003746F0">
        <w:rPr>
          <w:lang w:val="fr-FR"/>
        </w:rPr>
        <w:t>débit</w:t>
      </w:r>
      <w:r>
        <w:rPr>
          <w:lang w:val="fr-FR"/>
        </w:rPr>
        <w:t xml:space="preserve"> sur liste préparé</w:t>
      </w:r>
      <w:r w:rsidR="003746F0">
        <w:rPr>
          <w:lang w:val="fr-FR"/>
        </w:rPr>
        <w:t>.</w:t>
      </w:r>
    </w:p>
    <w:p w14:paraId="12590C6D" w14:textId="4DED5CA9" w:rsidR="003746F0" w:rsidRPr="008B3D8F" w:rsidRDefault="003746F0" w:rsidP="008B3D8F">
      <w:pPr>
        <w:ind w:left="284" w:right="-284"/>
        <w:rPr>
          <w:lang w:val="fr-FR"/>
        </w:rPr>
      </w:pPr>
      <w:r>
        <w:rPr>
          <w:lang w:val="fr-FR"/>
        </w:rPr>
        <w:t>Le charpentier est venu tailler et assembler sur place les différents éléments de structure, de charpente ,des vantelles des façades et des portes coulissantes.</w:t>
      </w:r>
    </w:p>
    <w:sectPr w:rsidR="003746F0" w:rsidRPr="008B3D8F" w:rsidSect="008B3D8F">
      <w:headerReference w:type="default" r:id="rId7"/>
      <w:footerReference w:type="default" r:id="rId8"/>
      <w:pgSz w:w="11900" w:h="16840"/>
      <w:pgMar w:top="1624" w:right="1411" w:bottom="597" w:left="1417" w:header="68"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677C3" w14:textId="77777777" w:rsidR="004A4F47" w:rsidRDefault="004A4F47" w:rsidP="000B30E0">
      <w:r>
        <w:separator/>
      </w:r>
    </w:p>
  </w:endnote>
  <w:endnote w:type="continuationSeparator" w:id="0">
    <w:p w14:paraId="11042EFF" w14:textId="77777777" w:rsidR="004A4F47" w:rsidRDefault="004A4F47" w:rsidP="000B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53A2F" w14:textId="59F9CBB6" w:rsidR="000B30E0" w:rsidRDefault="000B30E0" w:rsidP="000B30E0">
    <w:pPr>
      <w:pStyle w:val="Pieddepage"/>
      <w:ind w:left="-1276"/>
    </w:pPr>
    <w:r>
      <w:rPr>
        <w:noProof/>
      </w:rPr>
      <w:drawing>
        <wp:inline distT="0" distB="0" distL="0" distR="0" wp14:anchorId="5F08D8A9" wp14:editId="115AC756">
          <wp:extent cx="7313430" cy="36865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stretch>
                    <a:fillRect/>
                  </a:stretch>
                </pic:blipFill>
                <pic:spPr>
                  <a:xfrm>
                    <a:off x="0" y="0"/>
                    <a:ext cx="7774357" cy="391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A04DD" w14:textId="77777777" w:rsidR="004A4F47" w:rsidRDefault="004A4F47" w:rsidP="000B30E0">
      <w:r>
        <w:separator/>
      </w:r>
    </w:p>
  </w:footnote>
  <w:footnote w:type="continuationSeparator" w:id="0">
    <w:p w14:paraId="3716D835" w14:textId="77777777" w:rsidR="004A4F47" w:rsidRDefault="004A4F47" w:rsidP="000B3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6BB13" w14:textId="3EBCAB39" w:rsidR="000B30E0" w:rsidRDefault="000B30E0" w:rsidP="000B30E0">
    <w:pPr>
      <w:pStyle w:val="En-tte"/>
      <w:tabs>
        <w:tab w:val="clear" w:pos="9072"/>
        <w:tab w:val="right" w:pos="9066"/>
      </w:tabs>
      <w:ind w:left="-1134"/>
    </w:pPr>
    <w:r>
      <w:rPr>
        <w:noProof/>
      </w:rPr>
      <w:drawing>
        <wp:inline distT="0" distB="0" distL="0" distR="0" wp14:anchorId="158819FE" wp14:editId="46C88E3A">
          <wp:extent cx="7245282" cy="114760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7471080" cy="1183374"/>
                  </a:xfrm>
                  <a:prstGeom prst="rect">
                    <a:avLst/>
                  </a:prstGeom>
                </pic:spPr>
              </pic:pic>
            </a:graphicData>
          </a:graphic>
        </wp:inline>
      </w:drawing>
    </w:r>
  </w:p>
  <w:p w14:paraId="36667E27" w14:textId="77777777" w:rsidR="000B30E0" w:rsidRDefault="000B30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EAC06DD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Arial" w:hAnsi="Arial"/>
        <w:b/>
        <w:i w:val="0"/>
        <w:sz w:val="22"/>
      </w:rPr>
    </w:lvl>
    <w:lvl w:ilvl="2">
      <w:start w:val="1"/>
      <w:numFmt w:val="decimal"/>
      <w:pStyle w:val="Titre3"/>
      <w:lvlText w:val="%1.%2.%3"/>
      <w:lvlJc w:val="left"/>
      <w:pPr>
        <w:tabs>
          <w:tab w:val="num" w:pos="720"/>
        </w:tabs>
        <w:ind w:left="720" w:hanging="720"/>
      </w:pPr>
      <w:rPr>
        <w:b/>
        <w:i/>
      </w:rPr>
    </w:lvl>
    <w:lvl w:ilvl="3">
      <w:start w:val="1"/>
      <w:numFmt w:val="decimal"/>
      <w:lvlText w:val="%1.%2.%3.%4"/>
      <w:lvlJc w:val="left"/>
      <w:pPr>
        <w:tabs>
          <w:tab w:val="num" w:pos="864"/>
        </w:tabs>
        <w:ind w:left="864" w:hanging="864"/>
      </w:pPr>
      <w:rPr>
        <w:b/>
        <w:i/>
      </w:rPr>
    </w:lvl>
    <w:lvl w:ilvl="4">
      <w:start w:val="1"/>
      <w:numFmt w:val="decimal"/>
      <w:lvlText w:val="%1.%2.%3.%4.%5"/>
      <w:lvlJc w:val="left"/>
      <w:pPr>
        <w:tabs>
          <w:tab w:val="num" w:pos="2498"/>
        </w:tabs>
        <w:ind w:left="0" w:firstLine="141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95"/>
    <w:rsid w:val="000A4095"/>
    <w:rsid w:val="000B30E0"/>
    <w:rsid w:val="003746F0"/>
    <w:rsid w:val="004A4F47"/>
    <w:rsid w:val="00500870"/>
    <w:rsid w:val="00595BF2"/>
    <w:rsid w:val="008B3D8F"/>
    <w:rsid w:val="00D60745"/>
    <w:rsid w:val="00E36110"/>
    <w:rsid w:val="00ED7D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004BFF"/>
  <w14:defaultImageDpi w14:val="300"/>
  <w15:docId w15:val="{F1B38099-FC25-AA40-AEFD-B3B6D940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3">
    <w:name w:val="heading 3"/>
    <w:aliases w:val="Titre 3a"/>
    <w:basedOn w:val="Normal"/>
    <w:next w:val="Normal"/>
    <w:link w:val="Titre3Car"/>
    <w:autoRedefine/>
    <w:qFormat/>
    <w:rsid w:val="00595BF2"/>
    <w:pPr>
      <w:keepNext/>
      <w:numPr>
        <w:ilvl w:val="2"/>
        <w:numId w:val="1"/>
      </w:numPr>
      <w:suppressAutoHyphens/>
      <w:spacing w:before="240" w:after="60"/>
      <w:jc w:val="both"/>
      <w:outlineLvl w:val="2"/>
    </w:pPr>
    <w:rPr>
      <w:rFonts w:ascii="Times New Roman" w:eastAsia="Times New Roman" w:hAnsi="Times New Roman" w:cs="Times New Roman"/>
      <w:i/>
      <w:iCs/>
      <w:noProof/>
      <w:color w:val="FF000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aliases w:val="Titre 3a Car"/>
    <w:basedOn w:val="Policepardfaut"/>
    <w:link w:val="Titre3"/>
    <w:rsid w:val="00595BF2"/>
    <w:rPr>
      <w:rFonts w:ascii="Times New Roman" w:eastAsia="Times New Roman" w:hAnsi="Times New Roman" w:cs="Times New Roman"/>
      <w:i/>
      <w:iCs/>
      <w:noProof/>
      <w:color w:val="FF0000"/>
    </w:rPr>
  </w:style>
  <w:style w:type="paragraph" w:styleId="Textedebulles">
    <w:name w:val="Balloon Text"/>
    <w:basedOn w:val="Normal"/>
    <w:link w:val="TextedebullesCar"/>
    <w:uiPriority w:val="99"/>
    <w:semiHidden/>
    <w:unhideWhenUsed/>
    <w:rsid w:val="000A4095"/>
    <w:rPr>
      <w:rFonts w:ascii="Lucida Grande" w:hAnsi="Lucida Grande"/>
      <w:sz w:val="18"/>
      <w:szCs w:val="18"/>
    </w:rPr>
  </w:style>
  <w:style w:type="character" w:customStyle="1" w:styleId="TextedebullesCar">
    <w:name w:val="Texte de bulles Car"/>
    <w:basedOn w:val="Policepardfaut"/>
    <w:link w:val="Textedebulles"/>
    <w:uiPriority w:val="99"/>
    <w:semiHidden/>
    <w:rsid w:val="000A4095"/>
    <w:rPr>
      <w:rFonts w:ascii="Lucida Grande" w:hAnsi="Lucida Grande"/>
      <w:sz w:val="18"/>
      <w:szCs w:val="18"/>
      <w:lang w:val="en-GB"/>
    </w:rPr>
  </w:style>
  <w:style w:type="paragraph" w:styleId="En-tte">
    <w:name w:val="header"/>
    <w:basedOn w:val="Normal"/>
    <w:link w:val="En-tteCar"/>
    <w:uiPriority w:val="99"/>
    <w:unhideWhenUsed/>
    <w:rsid w:val="000B30E0"/>
    <w:pPr>
      <w:tabs>
        <w:tab w:val="center" w:pos="4536"/>
        <w:tab w:val="right" w:pos="9072"/>
      </w:tabs>
    </w:pPr>
  </w:style>
  <w:style w:type="character" w:customStyle="1" w:styleId="En-tteCar">
    <w:name w:val="En-tête Car"/>
    <w:basedOn w:val="Policepardfaut"/>
    <w:link w:val="En-tte"/>
    <w:uiPriority w:val="99"/>
    <w:rsid w:val="000B30E0"/>
    <w:rPr>
      <w:lang w:val="en-GB"/>
    </w:rPr>
  </w:style>
  <w:style w:type="paragraph" w:styleId="Pieddepage">
    <w:name w:val="footer"/>
    <w:basedOn w:val="Normal"/>
    <w:link w:val="PieddepageCar"/>
    <w:uiPriority w:val="99"/>
    <w:unhideWhenUsed/>
    <w:rsid w:val="000B30E0"/>
    <w:pPr>
      <w:tabs>
        <w:tab w:val="center" w:pos="4536"/>
        <w:tab w:val="right" w:pos="9072"/>
      </w:tabs>
    </w:pPr>
  </w:style>
  <w:style w:type="character" w:customStyle="1" w:styleId="PieddepageCar">
    <w:name w:val="Pied de page Car"/>
    <w:basedOn w:val="Policepardfaut"/>
    <w:link w:val="Pieddepage"/>
    <w:uiPriority w:val="99"/>
    <w:rsid w:val="000B30E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711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dc:creator>
  <cp:keywords/>
  <dc:description/>
  <cp:lastModifiedBy>Gerard Gautier</cp:lastModifiedBy>
  <cp:revision>2</cp:revision>
  <dcterms:created xsi:type="dcterms:W3CDTF">2022-03-03T15:39:00Z</dcterms:created>
  <dcterms:modified xsi:type="dcterms:W3CDTF">2022-03-03T15:39:00Z</dcterms:modified>
</cp:coreProperties>
</file>